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5F" w:rsidRPr="00F2235F" w:rsidRDefault="00F2235F" w:rsidP="00F2235F">
      <w:pPr>
        <w:shd w:val="clear" w:color="auto" w:fill="FFFFFF"/>
        <w:spacing w:before="15" w:after="450" w:line="450" w:lineRule="atLeast"/>
        <w:outlineLvl w:val="0"/>
        <w:rPr>
          <w:rFonts w:ascii="Arial" w:eastAsia="Times New Roman" w:hAnsi="Arial" w:cs="Arial"/>
          <w:color w:val="555555"/>
          <w:kern w:val="36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</w:t>
      </w:r>
      <w:bookmarkStart w:id="0" w:name="_GoBack"/>
      <w:bookmarkEnd w:id="0"/>
      <w:r w:rsidRPr="00F2235F">
        <w:rPr>
          <w:rFonts w:ascii="Arial" w:eastAsia="Times New Roman" w:hAnsi="Arial" w:cs="Arial"/>
          <w:color w:val="555555"/>
          <w:kern w:val="36"/>
          <w:sz w:val="32"/>
          <w:szCs w:val="32"/>
          <w:lang w:eastAsia="ru-RU"/>
        </w:rPr>
        <w:t>Погружные скважинные насосы ALTSTREAM</w:t>
      </w:r>
    </w:p>
    <w:p w:rsidR="00F2235F" w:rsidRPr="00F2235F" w:rsidRDefault="00F2235F" w:rsidP="00F2235F">
      <w:pPr>
        <w:shd w:val="clear" w:color="auto" w:fill="FFFFFF"/>
        <w:spacing w:after="0" w:line="300" w:lineRule="atLeast"/>
        <w:ind w:firstLine="480"/>
        <w:jc w:val="both"/>
        <w:rPr>
          <w:rFonts w:ascii="Arial" w:eastAsia="Times New Roman" w:hAnsi="Arial" w:cs="Arial"/>
          <w:color w:val="696969"/>
          <w:sz w:val="18"/>
          <w:szCs w:val="18"/>
          <w:lang w:eastAsia="ru-RU"/>
        </w:rPr>
      </w:pPr>
      <w:r w:rsidRPr="00F2235F">
        <w:rPr>
          <w:rFonts w:ascii="Arial" w:eastAsia="Times New Roman" w:hAnsi="Arial" w:cs="Arial"/>
          <w:color w:val="696969"/>
          <w:sz w:val="18"/>
          <w:szCs w:val="18"/>
          <w:lang w:eastAsia="ru-RU"/>
        </w:rPr>
        <w:t xml:space="preserve">Погружные скважинные насосы предназначены для подачи чистой воды из скважин. Как правило, они используются для создания систем автоматического водоснабжения в частных домах, </w:t>
      </w:r>
      <w:proofErr w:type="spellStart"/>
      <w:r w:rsidRPr="00F2235F">
        <w:rPr>
          <w:rFonts w:ascii="Arial" w:eastAsia="Times New Roman" w:hAnsi="Arial" w:cs="Arial"/>
          <w:color w:val="696969"/>
          <w:sz w:val="18"/>
          <w:szCs w:val="18"/>
          <w:lang w:eastAsia="ru-RU"/>
        </w:rPr>
        <w:t>котеджах</w:t>
      </w:r>
      <w:proofErr w:type="spellEnd"/>
      <w:r w:rsidRPr="00F2235F">
        <w:rPr>
          <w:rFonts w:ascii="Arial" w:eastAsia="Times New Roman" w:hAnsi="Arial" w:cs="Arial"/>
          <w:color w:val="696969"/>
          <w:sz w:val="18"/>
          <w:szCs w:val="18"/>
          <w:lang w:eastAsia="ru-RU"/>
        </w:rPr>
        <w:t xml:space="preserve"> и дачах. Насосы оснащаются отдельным пускозащитным устройством (ПЗУ), в которое входят пусковой конденсатор и тепловое реле. Корпуса насосов и электродвигателя выполнены из нержавеющей стали. Электродвигатель однофазный, заполненный экологически чистым маслом. В перекачиваемой воде могут содержаться механические примеси с размерами, не </w:t>
      </w:r>
      <w:proofErr w:type="spellStart"/>
      <w:r w:rsidRPr="00F2235F">
        <w:rPr>
          <w:rFonts w:ascii="Arial" w:eastAsia="Times New Roman" w:hAnsi="Arial" w:cs="Arial"/>
          <w:color w:val="696969"/>
          <w:sz w:val="18"/>
          <w:szCs w:val="18"/>
          <w:lang w:eastAsia="ru-RU"/>
        </w:rPr>
        <w:t>привышающими</w:t>
      </w:r>
      <w:proofErr w:type="spellEnd"/>
      <w:r w:rsidRPr="00F2235F">
        <w:rPr>
          <w:rFonts w:ascii="Arial" w:eastAsia="Times New Roman" w:hAnsi="Arial" w:cs="Arial"/>
          <w:color w:val="696969"/>
          <w:sz w:val="18"/>
          <w:szCs w:val="18"/>
          <w:lang w:eastAsia="ru-RU"/>
        </w:rPr>
        <w:t xml:space="preserve"> 0,1 мм. Общее количество механических примесей - не более 150 г/м3. Диапазон рабочих температур перекачиваемой воды от +1°С до +35°С</w:t>
      </w:r>
    </w:p>
    <w:p w:rsidR="00F2235F" w:rsidRPr="00F2235F" w:rsidRDefault="00F2235F" w:rsidP="00F22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35F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4F0ACE7B" wp14:editId="6CA0317A">
            <wp:extent cx="4381500" cy="571500"/>
            <wp:effectExtent l="0" t="0" r="0" b="0"/>
            <wp:docPr id="1" name="Рисунок 1" descr="труба полипропиленовая армированная алюмини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уба полипропиленовая армированная алюминие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235F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2869"/>
        <w:gridCol w:w="2116"/>
        <w:gridCol w:w="2678"/>
      </w:tblGrid>
      <w:tr w:rsidR="00F2235F" w:rsidRPr="00F2235F" w:rsidTr="00F2235F">
        <w:trPr>
          <w:tblHeader/>
        </w:trPr>
        <w:tc>
          <w:tcPr>
            <w:tcW w:w="0" w:type="auto"/>
            <w:tcBorders>
              <w:bottom w:val="single" w:sz="6" w:space="0" w:color="FFFFFF"/>
            </w:tcBorders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артикул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цена с НДС</w:t>
            </w:r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руб</w:t>
            </w:r>
            <w:proofErr w:type="spellEnd"/>
            <w:r w:rsidRPr="00F2235F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)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025060101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75-1/16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7 904,00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025060102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75-1/22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9 984,00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025060103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75-1/30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12 480,00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025060111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100-1/12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9 568,00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025060112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100-1/17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11 440,00</w:t>
            </w:r>
          </w:p>
        </w:tc>
      </w:tr>
      <w:tr w:rsidR="00F2235F" w:rsidRPr="00F2235F" w:rsidTr="00F2235F"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025060113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100-1/23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13 520,00</w:t>
            </w:r>
          </w:p>
        </w:tc>
      </w:tr>
    </w:tbl>
    <w:p w:rsidR="00F2235F" w:rsidRPr="00F2235F" w:rsidRDefault="00F2235F" w:rsidP="00F22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1"/>
        <w:gridCol w:w="903"/>
        <w:gridCol w:w="903"/>
        <w:gridCol w:w="902"/>
        <w:gridCol w:w="816"/>
        <w:gridCol w:w="945"/>
        <w:gridCol w:w="960"/>
      </w:tblGrid>
      <w:tr w:rsidR="00F2235F" w:rsidRPr="00F2235F" w:rsidTr="00F2235F">
        <w:trPr>
          <w:tblHeader/>
          <w:tblCellSpacing w:w="15" w:type="dxa"/>
        </w:trPr>
        <w:tc>
          <w:tcPr>
            <w:tcW w:w="0" w:type="auto"/>
            <w:gridSpan w:val="7"/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ru-RU"/>
              </w:rPr>
              <w:t>Технические характеристики насосов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Параметры / модель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ALT K 75-1/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ALT K 100-1/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23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Материал корпуса насоса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нержавеющая сталь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нержавеющая сталь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Материал рабочего колеса насоса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пластик POM (</w:t>
            </w:r>
            <w:proofErr w:type="spellStart"/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полиацеталь</w:t>
            </w:r>
            <w:proofErr w:type="spellEnd"/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пластик POM (</w:t>
            </w:r>
            <w:proofErr w:type="spellStart"/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полиацеталь</w:t>
            </w:r>
            <w:proofErr w:type="spellEnd"/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)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Мощность электродвигателя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370 Вт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550 Вт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750 Вт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750 Вт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1100 Вт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1500 Вт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Максимальное погружение под зеркало воды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20 метров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20 метров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Производительность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50 л/мин при напоре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70 л/мин при напоре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17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25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39 м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Максимальный напор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57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77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105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88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129 м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172 м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Диаметры выходного отверстия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 1/4"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 1/4"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Параметры электрической сети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220В, 50Гц</w:t>
            </w:r>
          </w:p>
        </w:tc>
        <w:tc>
          <w:tcPr>
            <w:tcW w:w="0" w:type="auto"/>
            <w:gridSpan w:val="3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220В, 50Гц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ind w:firstLine="480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Вес насоса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10,1 кг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14 кг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19,5 кг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18,8 кг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22,3 кг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25,8 кг</w:t>
            </w:r>
          </w:p>
        </w:tc>
      </w:tr>
    </w:tbl>
    <w:p w:rsidR="00F2235F" w:rsidRPr="00F2235F" w:rsidRDefault="00F2235F" w:rsidP="00F22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5"/>
        <w:gridCol w:w="1961"/>
        <w:gridCol w:w="1527"/>
        <w:gridCol w:w="735"/>
        <w:gridCol w:w="637"/>
        <w:gridCol w:w="637"/>
        <w:gridCol w:w="637"/>
        <w:gridCol w:w="637"/>
        <w:gridCol w:w="554"/>
      </w:tblGrid>
      <w:tr w:rsidR="00F2235F" w:rsidRPr="00F2235F" w:rsidTr="00F2235F">
        <w:trPr>
          <w:tblHeader/>
          <w:tblCellSpacing w:w="15" w:type="dxa"/>
        </w:trPr>
        <w:tc>
          <w:tcPr>
            <w:tcW w:w="0" w:type="auto"/>
            <w:gridSpan w:val="9"/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ru-RU"/>
              </w:rPr>
              <w:t>Напорно-расходные характеристики моделей ALT K 75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Мощность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Q м3/ч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Q л/мин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50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75-1/16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370 Вт</w:t>
            </w:r>
          </w:p>
        </w:tc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Н напор</w:t>
            </w: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br/>
              <w:t>(м)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75-1/22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550 Вт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75-1/30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750 Вт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</w:t>
            </w:r>
          </w:p>
        </w:tc>
      </w:tr>
    </w:tbl>
    <w:p w:rsidR="00F2235F" w:rsidRPr="00F2235F" w:rsidRDefault="00F2235F" w:rsidP="00F22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1614"/>
        <w:gridCol w:w="1258"/>
        <w:gridCol w:w="608"/>
        <w:gridCol w:w="608"/>
        <w:gridCol w:w="608"/>
        <w:gridCol w:w="608"/>
        <w:gridCol w:w="608"/>
        <w:gridCol w:w="608"/>
        <w:gridCol w:w="528"/>
        <w:gridCol w:w="543"/>
      </w:tblGrid>
      <w:tr w:rsidR="00F2235F" w:rsidRPr="00F2235F" w:rsidTr="00F2235F">
        <w:trPr>
          <w:tblHeader/>
          <w:tblCellSpacing w:w="15" w:type="dxa"/>
        </w:trPr>
        <w:tc>
          <w:tcPr>
            <w:tcW w:w="0" w:type="auto"/>
            <w:gridSpan w:val="11"/>
            <w:shd w:val="clear" w:color="auto" w:fill="318EA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ru-RU"/>
              </w:rPr>
              <w:t>Напорно-расходные характеристики моделей ALT K 100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Мощность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Q м3/ч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4,2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Q л/мин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b/>
                <w:bCs/>
                <w:color w:val="777777"/>
                <w:sz w:val="18"/>
                <w:szCs w:val="18"/>
                <w:lang w:eastAsia="ru-RU"/>
              </w:rPr>
              <w:t>70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100-1/12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750 Вт</w:t>
            </w:r>
          </w:p>
        </w:tc>
        <w:tc>
          <w:tcPr>
            <w:tcW w:w="0" w:type="auto"/>
            <w:vMerge w:val="restart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Н напор</w:t>
            </w: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br/>
              <w:t>(м)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17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100-1/17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1100 Вт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25</w:t>
            </w:r>
          </w:p>
        </w:tc>
      </w:tr>
      <w:tr w:rsidR="00F2235F" w:rsidRPr="00F2235F" w:rsidTr="00F2235F">
        <w:trPr>
          <w:tblCellSpacing w:w="15" w:type="dxa"/>
        </w:trPr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ALT K 100-1/23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1500 Вт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E2E2E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2235F" w:rsidRPr="00F2235F" w:rsidRDefault="00F2235F" w:rsidP="00F223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</w:pPr>
            <w:r w:rsidRPr="00F2235F">
              <w:rPr>
                <w:rFonts w:ascii="Arial" w:eastAsia="Times New Roman" w:hAnsi="Arial" w:cs="Arial"/>
                <w:color w:val="777777"/>
                <w:sz w:val="18"/>
                <w:szCs w:val="18"/>
                <w:lang w:eastAsia="ru-RU"/>
              </w:rPr>
              <w:t>39</w:t>
            </w:r>
          </w:p>
        </w:tc>
      </w:tr>
    </w:tbl>
    <w:p w:rsidR="00F2235F" w:rsidRPr="00630E35" w:rsidRDefault="00F2235F" w:rsidP="00630E35">
      <w:pPr>
        <w:spacing w:after="0"/>
        <w:rPr>
          <w:rFonts w:ascii="Times New Roman" w:hAnsi="Times New Roman" w:cs="Times New Roman"/>
          <w:b/>
          <w:sz w:val="96"/>
          <w:szCs w:val="96"/>
        </w:rPr>
      </w:pPr>
    </w:p>
    <w:sectPr w:rsidR="00F2235F" w:rsidRPr="00630E35" w:rsidSect="00F2235F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3C"/>
    <w:rsid w:val="00041F06"/>
    <w:rsid w:val="0047073C"/>
    <w:rsid w:val="00630E35"/>
    <w:rsid w:val="00965152"/>
    <w:rsid w:val="00DA54AF"/>
    <w:rsid w:val="00E81767"/>
    <w:rsid w:val="00F2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Волгина Елена Львовна</dc:creator>
  <cp:lastModifiedBy>Волгина Елена Львовна</cp:lastModifiedBy>
  <cp:revision>1</cp:revision>
  <cp:lastPrinted>2018-03-01T09:20:00Z</cp:lastPrinted>
  <dcterms:created xsi:type="dcterms:W3CDTF">2018-03-01T08:34:00Z</dcterms:created>
  <dcterms:modified xsi:type="dcterms:W3CDTF">2018-03-06T09:07:00Z</dcterms:modified>
</cp:coreProperties>
</file>